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E363" w14:textId="7F227921" w:rsidR="00314C78" w:rsidRPr="003146E0" w:rsidRDefault="00314C78" w:rsidP="00314C78">
      <w:pPr>
        <w:jc w:val="both"/>
        <w:rPr>
          <w:rFonts w:asciiTheme="majorBidi" w:hAnsiTheme="majorBidi" w:cstheme="majorBidi"/>
          <w:lang w:val="lv-LV"/>
        </w:rPr>
      </w:pPr>
      <w:r w:rsidRPr="003146E0">
        <w:rPr>
          <w:rFonts w:asciiTheme="majorBidi" w:hAnsiTheme="majorBidi" w:cstheme="majorBidi"/>
          <w:u w:val="single"/>
        </w:rPr>
        <w:t xml:space="preserve">____________, ___.___. </w:t>
      </w:r>
      <w:r w:rsidR="00D539FF" w:rsidRPr="003146E0">
        <w:rPr>
          <w:rFonts w:asciiTheme="majorBidi" w:hAnsiTheme="majorBidi" w:cstheme="majorBidi"/>
        </w:rPr>
        <w:t>2026.</w:t>
      </w:r>
    </w:p>
    <w:p w14:paraId="53D413EC" w14:textId="77777777" w:rsidR="00314C78" w:rsidRPr="003146E0" w:rsidRDefault="00314C78" w:rsidP="00314C78">
      <w:pPr>
        <w:jc w:val="both"/>
        <w:rPr>
          <w:rFonts w:asciiTheme="majorBidi" w:hAnsiTheme="majorBidi" w:cstheme="majorBidi"/>
          <w:lang w:val="lv-LV"/>
        </w:rPr>
      </w:pPr>
      <w:r w:rsidRPr="003146E0">
        <w:rPr>
          <w:rFonts w:asciiTheme="majorBidi" w:hAnsiTheme="majorBidi" w:cstheme="majorBidi"/>
        </w:rPr>
        <w:t>place of issue, date</w:t>
      </w:r>
    </w:p>
    <w:p w14:paraId="0A0D1F1A" w14:textId="77777777" w:rsidR="00314C78" w:rsidRPr="009E09D0" w:rsidRDefault="00314C78" w:rsidP="00314C78">
      <w:pPr>
        <w:jc w:val="both"/>
        <w:rPr>
          <w:rFonts w:asciiTheme="majorBidi" w:hAnsiTheme="majorBidi" w:cstheme="majorBidi"/>
          <w:sz w:val="16"/>
          <w:szCs w:val="16"/>
          <w:lang w:val="lv-LV"/>
        </w:rPr>
      </w:pPr>
    </w:p>
    <w:p w14:paraId="7690DDE3" w14:textId="77777777" w:rsidR="00314C78" w:rsidRPr="003146E0" w:rsidRDefault="00314C78" w:rsidP="00314C78">
      <w:pPr>
        <w:jc w:val="center"/>
        <w:rPr>
          <w:rFonts w:asciiTheme="majorBidi" w:hAnsiTheme="majorBidi" w:cstheme="majorBidi"/>
          <w:b/>
          <w:bCs/>
          <w:lang w:val="lv-LV"/>
        </w:rPr>
      </w:pPr>
      <w:r w:rsidRPr="003146E0">
        <w:rPr>
          <w:rFonts w:asciiTheme="majorBidi" w:hAnsiTheme="majorBidi" w:cstheme="majorBidi"/>
          <w:b/>
          <w:bCs/>
        </w:rPr>
        <w:t>VOTING FORM</w:t>
      </w:r>
    </w:p>
    <w:p w14:paraId="2E9D4D4B" w14:textId="77777777" w:rsidR="00314C78" w:rsidRPr="003146E0" w:rsidRDefault="00314C78" w:rsidP="00314C78">
      <w:pPr>
        <w:jc w:val="both"/>
        <w:rPr>
          <w:rFonts w:asciiTheme="majorBidi" w:hAnsiTheme="majorBidi" w:cstheme="majorBidi"/>
          <w:lang w:val="lv-LV"/>
        </w:rPr>
      </w:pPr>
    </w:p>
    <w:p w14:paraId="77ED9AB4" w14:textId="77777777" w:rsidR="00314C78" w:rsidRPr="003146E0" w:rsidRDefault="00314C78" w:rsidP="00314C78">
      <w:pPr>
        <w:jc w:val="center"/>
        <w:rPr>
          <w:rFonts w:asciiTheme="majorBidi" w:hAnsiTheme="majorBidi" w:cstheme="majorBidi"/>
          <w:u w:val="single"/>
          <w:lang w:val="lv-LV"/>
        </w:rPr>
      </w:pPr>
      <w:r w:rsidRPr="003146E0">
        <w:rPr>
          <w:rFonts w:asciiTheme="majorBidi" w:hAnsiTheme="majorBidi" w:cstheme="majorBidi"/>
          <w:u w:val="single"/>
        </w:rPr>
        <w:t>_____________________________________________________________________________</w:t>
      </w:r>
    </w:p>
    <w:p w14:paraId="7154EFDC" w14:textId="17A52FEF" w:rsidR="00314C78" w:rsidRPr="009E09D0" w:rsidRDefault="00314C78" w:rsidP="00314C78">
      <w:pPr>
        <w:jc w:val="center"/>
        <w:rPr>
          <w:rFonts w:asciiTheme="majorBidi" w:hAnsiTheme="majorBidi" w:cstheme="majorBidi"/>
          <w:sz w:val="20"/>
          <w:szCs w:val="20"/>
          <w:lang w:val="lv-LV"/>
        </w:rPr>
      </w:pPr>
      <w:r w:rsidRPr="009E09D0">
        <w:rPr>
          <w:rFonts w:asciiTheme="majorBidi" w:hAnsiTheme="majorBidi" w:cstheme="majorBidi"/>
          <w:sz w:val="20"/>
          <w:szCs w:val="20"/>
        </w:rPr>
        <w:t>For a natural person - the given name, surname, Latvian personal identity number of the shareholder (if the person does not have a Latvian personal identity number - the date of birth, the number and date of issue of the personal identification document, the state and the institution that issued the document), for legal persons - the name and registration number, the justification for representation, the given name, surname, personal identity number of the representative (if the person does not have a personal identity number - the date of birth, the number of the personal identification document and the date of issue,  state and institution that issued the document)</w:t>
      </w:r>
    </w:p>
    <w:p w14:paraId="6282D084" w14:textId="77777777" w:rsidR="00314C78" w:rsidRPr="003146E0" w:rsidRDefault="00314C78" w:rsidP="00314C78">
      <w:pPr>
        <w:jc w:val="both"/>
        <w:rPr>
          <w:rFonts w:asciiTheme="majorBidi" w:hAnsiTheme="majorBidi" w:cstheme="majorBidi"/>
          <w:lang w:val="lv-LV"/>
        </w:rPr>
      </w:pPr>
    </w:p>
    <w:p w14:paraId="4F86530F" w14:textId="5F7ECA2F" w:rsidR="000E1A68" w:rsidRPr="003146E0" w:rsidRDefault="00314C78" w:rsidP="00314C78">
      <w:pPr>
        <w:jc w:val="center"/>
        <w:rPr>
          <w:rFonts w:asciiTheme="majorBidi" w:hAnsiTheme="majorBidi" w:cstheme="majorBidi"/>
          <w:lang w:val="lv-LV"/>
        </w:rPr>
      </w:pPr>
      <w:r w:rsidRPr="003146E0">
        <w:rPr>
          <w:rFonts w:asciiTheme="majorBidi" w:hAnsiTheme="majorBidi" w:cstheme="majorBidi"/>
          <w:b/>
          <w:bCs/>
        </w:rPr>
        <w:t>As a shareholder of joint stock company "</w:t>
      </w:r>
      <w:r w:rsidR="00622061" w:rsidRPr="003146E0">
        <w:rPr>
          <w:rFonts w:asciiTheme="majorBidi" w:hAnsiTheme="majorBidi" w:cstheme="majorBidi"/>
          <w:b/>
          <w:bCs/>
        </w:rPr>
        <w:t>GRINDEKS</w:t>
      </w:r>
      <w:r w:rsidRPr="003146E0">
        <w:rPr>
          <w:rFonts w:asciiTheme="majorBidi" w:hAnsiTheme="majorBidi" w:cstheme="majorBidi"/>
          <w:b/>
          <w:bCs/>
        </w:rPr>
        <w:t xml:space="preserve">" (registration number: 40003034935, registered office: 53 Krustpils </w:t>
      </w:r>
      <w:r w:rsidR="00622061" w:rsidRPr="003146E0">
        <w:rPr>
          <w:rFonts w:asciiTheme="majorBidi" w:hAnsiTheme="majorBidi" w:cstheme="majorBidi"/>
          <w:b/>
          <w:bCs/>
        </w:rPr>
        <w:t>iela</w:t>
      </w:r>
      <w:r w:rsidRPr="003146E0">
        <w:rPr>
          <w:rFonts w:asciiTheme="majorBidi" w:hAnsiTheme="majorBidi" w:cstheme="majorBidi"/>
          <w:b/>
          <w:bCs/>
        </w:rPr>
        <w:t>, Riga, LV-1057</w:t>
      </w:r>
      <w:r w:rsidR="00643187" w:rsidRPr="003146E0">
        <w:rPr>
          <w:rFonts w:asciiTheme="majorBidi" w:hAnsiTheme="majorBidi" w:cstheme="majorBidi"/>
          <w:b/>
          <w:bCs/>
        </w:rPr>
        <w:t>, Latvia</w:t>
      </w:r>
      <w:r w:rsidRPr="003146E0">
        <w:rPr>
          <w:rFonts w:asciiTheme="majorBidi" w:hAnsiTheme="majorBidi" w:cstheme="majorBidi"/>
          <w:b/>
          <w:bCs/>
        </w:rPr>
        <w:t xml:space="preserve">), I voted at the annual </w:t>
      </w:r>
      <w:r w:rsidR="00622061" w:rsidRPr="003146E0">
        <w:rPr>
          <w:rFonts w:asciiTheme="majorBidi" w:hAnsiTheme="majorBidi" w:cstheme="majorBidi"/>
          <w:b/>
          <w:bCs/>
        </w:rPr>
        <w:t xml:space="preserve">general meeting of </w:t>
      </w:r>
      <w:r w:rsidRPr="003146E0">
        <w:rPr>
          <w:rFonts w:asciiTheme="majorBidi" w:hAnsiTheme="majorBidi" w:cstheme="majorBidi"/>
          <w:b/>
          <w:bCs/>
        </w:rPr>
        <w:t>shareholders</w:t>
      </w:r>
      <w:r w:rsidR="00622061" w:rsidRPr="003146E0">
        <w:rPr>
          <w:rFonts w:asciiTheme="majorBidi" w:hAnsiTheme="majorBidi" w:cstheme="majorBidi"/>
          <w:b/>
          <w:bCs/>
        </w:rPr>
        <w:t xml:space="preserve"> </w:t>
      </w:r>
      <w:r w:rsidRPr="003146E0">
        <w:rPr>
          <w:rFonts w:asciiTheme="majorBidi" w:hAnsiTheme="majorBidi" w:cstheme="majorBidi"/>
          <w:b/>
          <w:bCs/>
        </w:rPr>
        <w:t>on 21 July</w:t>
      </w:r>
      <w:r w:rsidR="009E09D0">
        <w:rPr>
          <w:rFonts w:asciiTheme="majorBidi" w:hAnsiTheme="majorBidi" w:cstheme="majorBidi"/>
          <w:b/>
          <w:bCs/>
        </w:rPr>
        <w:t>,</w:t>
      </w:r>
      <w:r w:rsidRPr="003146E0">
        <w:rPr>
          <w:rFonts w:asciiTheme="majorBidi" w:hAnsiTheme="majorBidi" w:cstheme="majorBidi"/>
          <w:b/>
          <w:bCs/>
        </w:rPr>
        <w:t xml:space="preserve"> 2026 with all the votes arising from the shares I own, as follows</w:t>
      </w:r>
      <w:r w:rsidR="000E1A68" w:rsidRPr="003146E0">
        <w:rPr>
          <w:rFonts w:asciiTheme="majorBidi" w:hAnsiTheme="majorBidi" w:cstheme="majorBidi"/>
        </w:rPr>
        <w:t>:</w:t>
      </w:r>
    </w:p>
    <w:p w14:paraId="6F2D50FF" w14:textId="77777777" w:rsidR="00C07383" w:rsidRPr="003146E0" w:rsidRDefault="00C07383" w:rsidP="00A703EA">
      <w:pPr>
        <w:jc w:val="both"/>
        <w:rPr>
          <w:rFonts w:asciiTheme="majorBidi" w:hAnsiTheme="majorBidi" w:cstheme="majorBidi"/>
          <w:lang w:val="lv-LV"/>
        </w:rPr>
      </w:pPr>
    </w:p>
    <w:p w14:paraId="38892BB7" w14:textId="763B4CFC" w:rsidR="00A77C4C" w:rsidRPr="003146E0" w:rsidRDefault="00A77C4C" w:rsidP="00007768">
      <w:pPr>
        <w:numPr>
          <w:ilvl w:val="0"/>
          <w:numId w:val="3"/>
        </w:numPr>
        <w:rPr>
          <w:rFonts w:asciiTheme="majorBidi" w:hAnsiTheme="majorBidi" w:cstheme="majorBidi"/>
          <w:b/>
          <w:bCs/>
          <w:lang w:val="lv-LV"/>
        </w:rPr>
      </w:pPr>
      <w:r w:rsidRPr="003146E0">
        <w:rPr>
          <w:rFonts w:asciiTheme="majorBidi" w:hAnsiTheme="majorBidi" w:cstheme="majorBidi"/>
          <w:b/>
        </w:rPr>
        <w:t xml:space="preserve">On the agenda item " </w:t>
      </w:r>
      <w:r w:rsidR="00100C5F" w:rsidRPr="003146E0">
        <w:rPr>
          <w:rFonts w:asciiTheme="majorBidi" w:hAnsiTheme="majorBidi" w:cstheme="majorBidi"/>
          <w:b/>
          <w:bCs/>
        </w:rPr>
        <w:t>Reports of the Board, the Council and the opinion of the sworn auditor, approval of the annual report for 2025"</w:t>
      </w:r>
      <w:r w:rsidR="00912F58" w:rsidRPr="003146E0">
        <w:rPr>
          <w:rFonts w:asciiTheme="majorBidi" w:hAnsiTheme="majorBidi" w:cstheme="majorBidi"/>
          <w:b/>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1"/>
        <w:gridCol w:w="842"/>
        <w:gridCol w:w="1083"/>
      </w:tblGrid>
      <w:tr w:rsidR="00912F58" w:rsidRPr="003146E0" w14:paraId="1623755B" w14:textId="77777777" w:rsidTr="00C73F12">
        <w:tc>
          <w:tcPr>
            <w:tcW w:w="7545" w:type="dxa"/>
          </w:tcPr>
          <w:p w14:paraId="015EE6AC" w14:textId="77777777" w:rsidR="00912F58" w:rsidRPr="003146E0" w:rsidRDefault="00912F58" w:rsidP="00655FD6">
            <w:pPr>
              <w:tabs>
                <w:tab w:val="left" w:pos="0"/>
              </w:tabs>
              <w:jc w:val="center"/>
              <w:rPr>
                <w:rFonts w:asciiTheme="majorBidi" w:hAnsiTheme="majorBidi" w:cstheme="majorBidi"/>
                <w:lang w:val="lv-LV"/>
              </w:rPr>
            </w:pPr>
            <w:r w:rsidRPr="003146E0">
              <w:rPr>
                <w:rFonts w:asciiTheme="majorBidi" w:hAnsiTheme="majorBidi" w:cstheme="majorBidi"/>
              </w:rPr>
              <w:t>Draft decision</w:t>
            </w:r>
          </w:p>
        </w:tc>
        <w:tc>
          <w:tcPr>
            <w:tcW w:w="850" w:type="dxa"/>
          </w:tcPr>
          <w:p w14:paraId="30C40A22" w14:textId="77777777" w:rsidR="00912F58" w:rsidRPr="003146E0" w:rsidRDefault="00912F58" w:rsidP="00655FD6">
            <w:pPr>
              <w:tabs>
                <w:tab w:val="left" w:pos="0"/>
              </w:tabs>
              <w:jc w:val="both"/>
              <w:rPr>
                <w:rFonts w:asciiTheme="majorBidi" w:hAnsiTheme="majorBidi" w:cstheme="majorBidi"/>
                <w:lang w:val="lv-LV"/>
              </w:rPr>
            </w:pPr>
            <w:r w:rsidRPr="003146E0">
              <w:rPr>
                <w:rFonts w:asciiTheme="majorBidi" w:hAnsiTheme="majorBidi" w:cstheme="majorBidi"/>
              </w:rPr>
              <w:t xml:space="preserve"> Par*</w:t>
            </w:r>
          </w:p>
        </w:tc>
        <w:tc>
          <w:tcPr>
            <w:tcW w:w="851" w:type="dxa"/>
          </w:tcPr>
          <w:p w14:paraId="6BC5964A" w14:textId="77777777" w:rsidR="00912F58" w:rsidRPr="003146E0" w:rsidRDefault="00912F58" w:rsidP="00655FD6">
            <w:pPr>
              <w:tabs>
                <w:tab w:val="left" w:pos="0"/>
              </w:tabs>
              <w:jc w:val="both"/>
              <w:rPr>
                <w:rFonts w:asciiTheme="majorBidi" w:hAnsiTheme="majorBidi" w:cstheme="majorBidi"/>
                <w:lang w:val="lv-LV"/>
              </w:rPr>
            </w:pPr>
            <w:r w:rsidRPr="003146E0">
              <w:rPr>
                <w:rFonts w:asciiTheme="majorBidi" w:hAnsiTheme="majorBidi" w:cstheme="majorBidi"/>
              </w:rPr>
              <w:t>Against*</w:t>
            </w:r>
          </w:p>
        </w:tc>
      </w:tr>
      <w:tr w:rsidR="00912F58" w:rsidRPr="003146E0" w14:paraId="7D4E66BE" w14:textId="77777777" w:rsidTr="00C73F12">
        <w:tc>
          <w:tcPr>
            <w:tcW w:w="7545" w:type="dxa"/>
          </w:tcPr>
          <w:p w14:paraId="1DD6765E" w14:textId="77777777" w:rsidR="00622061" w:rsidRPr="003146E0" w:rsidRDefault="00622061" w:rsidP="00622061">
            <w:pPr>
              <w:pStyle w:val="BodyText3"/>
              <w:numPr>
                <w:ilvl w:val="0"/>
                <w:numId w:val="39"/>
              </w:numPr>
              <w:spacing w:after="0"/>
              <w:jc w:val="both"/>
              <w:rPr>
                <w:rFonts w:asciiTheme="majorBidi" w:hAnsiTheme="majorBidi" w:cstheme="majorBidi"/>
                <w:bCs/>
                <w:sz w:val="24"/>
                <w:szCs w:val="24"/>
                <w:lang w:val="lv-LV"/>
              </w:rPr>
            </w:pPr>
            <w:r w:rsidRPr="003146E0">
              <w:rPr>
                <w:rFonts w:asciiTheme="majorBidi" w:hAnsiTheme="majorBidi" w:cstheme="majorBidi"/>
                <w:bCs/>
                <w:sz w:val="24"/>
                <w:szCs w:val="24"/>
              </w:rPr>
              <w:t>To take note of the reports of the Management Board and Supervisory Council of the joint stock company "GRINDEKS" and the opinion of the sworn auditor.</w:t>
            </w:r>
          </w:p>
          <w:p w14:paraId="4787A514" w14:textId="77777777" w:rsidR="00622061" w:rsidRPr="003146E0" w:rsidRDefault="00622061" w:rsidP="00622061">
            <w:pPr>
              <w:pStyle w:val="BodyText3"/>
              <w:numPr>
                <w:ilvl w:val="0"/>
                <w:numId w:val="39"/>
              </w:numPr>
              <w:spacing w:after="0"/>
              <w:jc w:val="both"/>
              <w:rPr>
                <w:rFonts w:asciiTheme="majorBidi" w:hAnsiTheme="majorBidi" w:cstheme="majorBidi"/>
                <w:sz w:val="24"/>
                <w:szCs w:val="24"/>
                <w:lang w:val="lv-LV"/>
              </w:rPr>
            </w:pPr>
            <w:r w:rsidRPr="003146E0">
              <w:rPr>
                <w:rFonts w:asciiTheme="majorBidi" w:hAnsiTheme="majorBidi" w:cstheme="majorBidi"/>
                <w:sz w:val="24"/>
                <w:szCs w:val="24"/>
              </w:rPr>
              <w:t>To approve the examination by the Management Board of the joint stock company "GRINDEKS" and the Supervisory Council of the joint stock company "GRINDEKS":</w:t>
            </w:r>
          </w:p>
          <w:p w14:paraId="630FCE5C" w14:textId="77777777" w:rsidR="00622061" w:rsidRPr="003146E0" w:rsidRDefault="00622061" w:rsidP="00622061">
            <w:pPr>
              <w:pStyle w:val="BodyText3"/>
              <w:numPr>
                <w:ilvl w:val="1"/>
                <w:numId w:val="39"/>
              </w:numPr>
              <w:tabs>
                <w:tab w:val="clear" w:pos="1080"/>
                <w:tab w:val="num" w:pos="700"/>
              </w:tabs>
              <w:spacing w:after="0"/>
              <w:ind w:left="700" w:hanging="270"/>
              <w:jc w:val="both"/>
              <w:rPr>
                <w:rFonts w:asciiTheme="majorBidi" w:hAnsiTheme="majorBidi" w:cstheme="majorBidi"/>
                <w:sz w:val="24"/>
                <w:szCs w:val="24"/>
                <w:lang w:val="lv-LV"/>
              </w:rPr>
            </w:pPr>
            <w:r w:rsidRPr="003146E0">
              <w:rPr>
                <w:rFonts w:asciiTheme="majorBidi" w:hAnsiTheme="majorBidi" w:cstheme="majorBidi"/>
                <w:sz w:val="24"/>
                <w:szCs w:val="24"/>
              </w:rPr>
              <w:t>the annual report of joint stock company "GRINDEKS" for 2025, which has been prepared in accordance with the requirements of the regulatory enactments of the Republic of Latvia;</w:t>
            </w:r>
          </w:p>
          <w:p w14:paraId="26E1DF55" w14:textId="149995AD" w:rsidR="00100C5F" w:rsidRPr="003146E0" w:rsidRDefault="00622061" w:rsidP="00622061">
            <w:pPr>
              <w:pStyle w:val="BodyText3"/>
              <w:numPr>
                <w:ilvl w:val="1"/>
                <w:numId w:val="39"/>
              </w:numPr>
              <w:tabs>
                <w:tab w:val="clear" w:pos="1080"/>
                <w:tab w:val="num" w:pos="700"/>
              </w:tabs>
              <w:spacing w:after="0"/>
              <w:ind w:left="700" w:hanging="270"/>
              <w:jc w:val="both"/>
              <w:rPr>
                <w:rFonts w:asciiTheme="majorBidi" w:hAnsiTheme="majorBidi" w:cstheme="majorBidi"/>
                <w:sz w:val="24"/>
                <w:szCs w:val="24"/>
                <w:lang w:val="lv-LV"/>
              </w:rPr>
            </w:pPr>
            <w:r w:rsidRPr="003146E0">
              <w:rPr>
                <w:rFonts w:asciiTheme="majorBidi" w:hAnsiTheme="majorBidi" w:cstheme="majorBidi"/>
                <w:sz w:val="24"/>
                <w:szCs w:val="24"/>
              </w:rPr>
              <w:t>consolidated report of joint stock company "GRINDEKS" for the year 2025, prepared in accordance with International Financial Reporting Standards</w:t>
            </w:r>
          </w:p>
        </w:tc>
        <w:tc>
          <w:tcPr>
            <w:tcW w:w="850" w:type="dxa"/>
          </w:tcPr>
          <w:p w14:paraId="4241772D" w14:textId="77777777" w:rsidR="00912F58" w:rsidRPr="003146E0" w:rsidRDefault="00912F58" w:rsidP="00655FD6">
            <w:pPr>
              <w:tabs>
                <w:tab w:val="left" w:pos="0"/>
              </w:tabs>
              <w:jc w:val="center"/>
              <w:rPr>
                <w:rFonts w:asciiTheme="majorBidi" w:hAnsiTheme="majorBidi" w:cstheme="majorBidi"/>
                <w:lang w:val="lv-LV"/>
              </w:rPr>
            </w:pPr>
          </w:p>
        </w:tc>
        <w:tc>
          <w:tcPr>
            <w:tcW w:w="851" w:type="dxa"/>
          </w:tcPr>
          <w:p w14:paraId="6485D522" w14:textId="77777777" w:rsidR="00912F58" w:rsidRPr="003146E0" w:rsidRDefault="00912F58" w:rsidP="00655FD6">
            <w:pPr>
              <w:tabs>
                <w:tab w:val="left" w:pos="0"/>
              </w:tabs>
              <w:jc w:val="both"/>
              <w:rPr>
                <w:rFonts w:asciiTheme="majorBidi" w:hAnsiTheme="majorBidi" w:cstheme="majorBidi"/>
                <w:lang w:val="lv-LV"/>
              </w:rPr>
            </w:pPr>
          </w:p>
        </w:tc>
      </w:tr>
    </w:tbl>
    <w:p w14:paraId="43C88EB8" w14:textId="77777777" w:rsidR="005B0372" w:rsidRPr="003146E0" w:rsidRDefault="005B0372" w:rsidP="00D25639">
      <w:pPr>
        <w:pStyle w:val="BodyText"/>
        <w:spacing w:after="0"/>
        <w:jc w:val="both"/>
        <w:rPr>
          <w:rFonts w:asciiTheme="majorBidi" w:hAnsiTheme="majorBidi" w:cstheme="majorBidi"/>
          <w:lang w:val="lv-LV"/>
        </w:rPr>
      </w:pPr>
    </w:p>
    <w:p w14:paraId="001800E4" w14:textId="77777777" w:rsidR="00DD6A9A" w:rsidRPr="003146E0" w:rsidRDefault="00DD6A9A" w:rsidP="00D14C82">
      <w:pPr>
        <w:numPr>
          <w:ilvl w:val="0"/>
          <w:numId w:val="3"/>
        </w:numPr>
        <w:jc w:val="both"/>
        <w:rPr>
          <w:rFonts w:asciiTheme="majorBidi" w:hAnsiTheme="majorBidi" w:cstheme="majorBidi"/>
          <w:b/>
          <w:bCs/>
          <w:lang w:val="lv-LV"/>
        </w:rPr>
      </w:pPr>
      <w:r w:rsidRPr="003146E0">
        <w:rPr>
          <w:rFonts w:asciiTheme="majorBidi" w:hAnsiTheme="majorBidi" w:cstheme="majorBidi"/>
          <w:b/>
        </w:rPr>
        <w:t>On the agenda item "Use of profits</w:t>
      </w:r>
      <w:r w:rsidRPr="003146E0">
        <w:rPr>
          <w:rFonts w:asciiTheme="majorBidi" w:hAnsiTheme="majorBidi" w:cstheme="majorBidi"/>
          <w:b/>
          <w:bCs/>
        </w:rPr>
        <w:t>"</w:t>
      </w:r>
      <w:r w:rsidRPr="003146E0">
        <w:rPr>
          <w:rFonts w:asciiTheme="majorBidi" w:hAnsiTheme="majorBidi" w:cstheme="majorBidi"/>
          <w:b/>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0"/>
        <w:gridCol w:w="843"/>
        <w:gridCol w:w="1083"/>
      </w:tblGrid>
      <w:tr w:rsidR="00DD6A9A" w:rsidRPr="003146E0" w14:paraId="5559E02D" w14:textId="77777777" w:rsidTr="00622061">
        <w:tc>
          <w:tcPr>
            <w:tcW w:w="7545" w:type="dxa"/>
          </w:tcPr>
          <w:p w14:paraId="33E6C85A" w14:textId="77777777" w:rsidR="00DD6A9A" w:rsidRPr="003146E0" w:rsidRDefault="00DD6A9A" w:rsidP="00622061">
            <w:pPr>
              <w:tabs>
                <w:tab w:val="left" w:pos="0"/>
              </w:tabs>
              <w:jc w:val="center"/>
              <w:rPr>
                <w:rFonts w:asciiTheme="majorBidi" w:hAnsiTheme="majorBidi" w:cstheme="majorBidi"/>
                <w:lang w:val="lv-LV"/>
              </w:rPr>
            </w:pPr>
            <w:r w:rsidRPr="003146E0">
              <w:rPr>
                <w:rFonts w:asciiTheme="majorBidi" w:hAnsiTheme="majorBidi" w:cstheme="majorBidi"/>
              </w:rPr>
              <w:t>Draft decision</w:t>
            </w:r>
          </w:p>
        </w:tc>
        <w:tc>
          <w:tcPr>
            <w:tcW w:w="850" w:type="dxa"/>
          </w:tcPr>
          <w:p w14:paraId="37A0EDE7" w14:textId="77777777" w:rsidR="00DD6A9A" w:rsidRPr="003146E0" w:rsidRDefault="00DD6A9A" w:rsidP="00622061">
            <w:pPr>
              <w:tabs>
                <w:tab w:val="left" w:pos="0"/>
              </w:tabs>
              <w:jc w:val="both"/>
              <w:rPr>
                <w:rFonts w:asciiTheme="majorBidi" w:hAnsiTheme="majorBidi" w:cstheme="majorBidi"/>
                <w:lang w:val="lv-LV"/>
              </w:rPr>
            </w:pPr>
            <w:r w:rsidRPr="003146E0">
              <w:rPr>
                <w:rFonts w:asciiTheme="majorBidi" w:hAnsiTheme="majorBidi" w:cstheme="majorBidi"/>
              </w:rPr>
              <w:t xml:space="preserve"> Par*</w:t>
            </w:r>
          </w:p>
        </w:tc>
        <w:tc>
          <w:tcPr>
            <w:tcW w:w="851" w:type="dxa"/>
          </w:tcPr>
          <w:p w14:paraId="33D389CA" w14:textId="77777777" w:rsidR="00DD6A9A" w:rsidRPr="003146E0" w:rsidRDefault="00DD6A9A" w:rsidP="00622061">
            <w:pPr>
              <w:tabs>
                <w:tab w:val="left" w:pos="0"/>
              </w:tabs>
              <w:jc w:val="both"/>
              <w:rPr>
                <w:rFonts w:asciiTheme="majorBidi" w:hAnsiTheme="majorBidi" w:cstheme="majorBidi"/>
                <w:lang w:val="lv-LV"/>
              </w:rPr>
            </w:pPr>
            <w:r w:rsidRPr="003146E0">
              <w:rPr>
                <w:rFonts w:asciiTheme="majorBidi" w:hAnsiTheme="majorBidi" w:cstheme="majorBidi"/>
              </w:rPr>
              <w:t>Against*</w:t>
            </w:r>
          </w:p>
        </w:tc>
      </w:tr>
      <w:tr w:rsidR="00DD6A9A" w:rsidRPr="003146E0" w14:paraId="0F40022E" w14:textId="77777777" w:rsidTr="00622061">
        <w:tc>
          <w:tcPr>
            <w:tcW w:w="7545" w:type="dxa"/>
          </w:tcPr>
          <w:p w14:paraId="5ECA3AC8" w14:textId="77777777" w:rsidR="00622061" w:rsidRPr="003146E0" w:rsidRDefault="00622061" w:rsidP="00622061">
            <w:pPr>
              <w:pStyle w:val="BodyText"/>
              <w:spacing w:after="0"/>
              <w:rPr>
                <w:rFonts w:asciiTheme="majorBidi" w:hAnsiTheme="majorBidi" w:cstheme="majorBidi"/>
              </w:rPr>
            </w:pPr>
            <w:r w:rsidRPr="003146E0">
              <w:rPr>
                <w:rFonts w:asciiTheme="majorBidi" w:hAnsiTheme="majorBidi" w:cstheme="majorBidi"/>
              </w:rPr>
              <w:t>To pay dividends in the amount of EUR 3 354 750 to the shareholders of the joint stock company GRINDEKS before taxes from the accumulated retained earnings in the following order:</w:t>
            </w:r>
          </w:p>
          <w:p w14:paraId="081A9129" w14:textId="6BE90167" w:rsidR="00622061" w:rsidRPr="003146E0" w:rsidRDefault="00622061" w:rsidP="00622061">
            <w:pPr>
              <w:pStyle w:val="BodyText"/>
              <w:numPr>
                <w:ilvl w:val="0"/>
                <w:numId w:val="40"/>
              </w:numPr>
              <w:tabs>
                <w:tab w:val="num" w:pos="1353"/>
              </w:tabs>
              <w:spacing w:after="0"/>
              <w:jc w:val="both"/>
              <w:rPr>
                <w:rFonts w:asciiTheme="majorBidi" w:hAnsiTheme="majorBidi" w:cstheme="majorBidi"/>
              </w:rPr>
            </w:pPr>
            <w:r w:rsidRPr="003146E0">
              <w:rPr>
                <w:rFonts w:asciiTheme="majorBidi" w:hAnsiTheme="majorBidi" w:cstheme="majorBidi"/>
              </w:rPr>
              <w:t>In the amount of 0.175 EUR before taxes per share, determining the date of calculation of dividends on November 19, 2026 (end of the day) and the date of payment of dividends on November 26, 2026.</w:t>
            </w:r>
          </w:p>
          <w:p w14:paraId="73F9F75C" w14:textId="52364DB9" w:rsidR="00622061" w:rsidRPr="003146E0" w:rsidRDefault="00622061" w:rsidP="00622061">
            <w:pPr>
              <w:pStyle w:val="BodyText"/>
              <w:numPr>
                <w:ilvl w:val="0"/>
                <w:numId w:val="40"/>
              </w:numPr>
              <w:tabs>
                <w:tab w:val="num" w:pos="1353"/>
              </w:tabs>
              <w:spacing w:after="0"/>
              <w:jc w:val="both"/>
              <w:rPr>
                <w:rFonts w:asciiTheme="majorBidi" w:hAnsiTheme="majorBidi" w:cstheme="majorBidi"/>
              </w:rPr>
            </w:pPr>
            <w:r w:rsidRPr="003146E0">
              <w:rPr>
                <w:rFonts w:asciiTheme="majorBidi" w:hAnsiTheme="majorBidi" w:cstheme="majorBidi"/>
              </w:rPr>
              <w:t>In the amount of 0.175 EUR before taxes per share, determining as the date of calculation of dividends as 11 December 2026 (end of the day) and as the date of payment of dividends on 18 December 2026.</w:t>
            </w:r>
          </w:p>
        </w:tc>
        <w:tc>
          <w:tcPr>
            <w:tcW w:w="850" w:type="dxa"/>
          </w:tcPr>
          <w:p w14:paraId="57937C88" w14:textId="77777777" w:rsidR="00DD6A9A" w:rsidRPr="003146E0" w:rsidRDefault="00DD6A9A" w:rsidP="00622061">
            <w:pPr>
              <w:jc w:val="both"/>
              <w:rPr>
                <w:rFonts w:asciiTheme="majorBidi" w:hAnsiTheme="majorBidi" w:cstheme="majorBidi"/>
                <w:bCs/>
                <w:lang w:val="lv-LV"/>
              </w:rPr>
            </w:pPr>
          </w:p>
        </w:tc>
        <w:tc>
          <w:tcPr>
            <w:tcW w:w="851" w:type="dxa"/>
          </w:tcPr>
          <w:p w14:paraId="501D4DD7" w14:textId="77777777" w:rsidR="00DD6A9A" w:rsidRPr="003146E0" w:rsidRDefault="00DD6A9A" w:rsidP="00622061">
            <w:pPr>
              <w:jc w:val="both"/>
              <w:rPr>
                <w:rFonts w:asciiTheme="majorBidi" w:hAnsiTheme="majorBidi" w:cstheme="majorBidi"/>
                <w:bCs/>
                <w:lang w:val="lv-LV"/>
              </w:rPr>
            </w:pPr>
          </w:p>
        </w:tc>
      </w:tr>
    </w:tbl>
    <w:p w14:paraId="25A066B8" w14:textId="77777777" w:rsidR="00DD6A9A" w:rsidRPr="003146E0" w:rsidRDefault="00DD6A9A" w:rsidP="00DD6A9A">
      <w:pPr>
        <w:ind w:left="360"/>
        <w:jc w:val="both"/>
        <w:rPr>
          <w:rFonts w:asciiTheme="majorBidi" w:hAnsiTheme="majorBidi" w:cstheme="majorBidi"/>
          <w:b/>
          <w:bCs/>
          <w:lang w:val="lv-LV"/>
        </w:rPr>
      </w:pPr>
    </w:p>
    <w:p w14:paraId="16DDE203" w14:textId="13553CEB" w:rsidR="00D14C82" w:rsidRPr="003146E0" w:rsidRDefault="00287C9D" w:rsidP="000C556D">
      <w:pPr>
        <w:numPr>
          <w:ilvl w:val="0"/>
          <w:numId w:val="3"/>
        </w:numPr>
        <w:jc w:val="both"/>
        <w:rPr>
          <w:rFonts w:asciiTheme="majorBidi" w:hAnsiTheme="majorBidi" w:cstheme="majorBidi"/>
          <w:b/>
          <w:bCs/>
          <w:lang w:val="lv-LV"/>
        </w:rPr>
      </w:pPr>
      <w:r w:rsidRPr="003146E0">
        <w:rPr>
          <w:rFonts w:asciiTheme="majorBidi" w:hAnsiTheme="majorBidi" w:cstheme="majorBidi"/>
          <w:b/>
        </w:rPr>
        <w:t xml:space="preserve">In the organizational matters of the shareholders' meeting (election of </w:t>
      </w:r>
      <w:r w:rsidR="00F11446" w:rsidRPr="003146E0">
        <w:rPr>
          <w:rFonts w:asciiTheme="majorBidi" w:hAnsiTheme="majorBidi" w:cstheme="majorBidi"/>
          <w:b/>
          <w:bCs/>
        </w:rPr>
        <w:t xml:space="preserve"> the vote counter, the head of the meeting, the minutes officer and the shareholder who will certify the correctness of the minutes), I authorize the board of the joint stock company "</w:t>
      </w:r>
      <w:r w:rsidR="00622061" w:rsidRPr="003146E0">
        <w:rPr>
          <w:rFonts w:asciiTheme="majorBidi" w:hAnsiTheme="majorBidi" w:cstheme="majorBidi"/>
          <w:b/>
          <w:bCs/>
        </w:rPr>
        <w:t>GRINDEKS</w:t>
      </w:r>
      <w:r w:rsidR="00F11446" w:rsidRPr="003146E0">
        <w:rPr>
          <w:rFonts w:asciiTheme="majorBidi" w:hAnsiTheme="majorBidi" w:cstheme="majorBidi"/>
          <w:b/>
          <w:bCs/>
        </w:rPr>
        <w:t xml:space="preserve">" (registration number: 40003034935, legal address: 53 Krustpils </w:t>
      </w:r>
      <w:r w:rsidR="00622061" w:rsidRPr="003146E0">
        <w:rPr>
          <w:rFonts w:asciiTheme="majorBidi" w:hAnsiTheme="majorBidi" w:cstheme="majorBidi"/>
          <w:b/>
          <w:bCs/>
        </w:rPr>
        <w:t>iela</w:t>
      </w:r>
      <w:r w:rsidR="00F11446" w:rsidRPr="003146E0">
        <w:rPr>
          <w:rFonts w:asciiTheme="majorBidi" w:hAnsiTheme="majorBidi" w:cstheme="majorBidi"/>
          <w:b/>
          <w:bCs/>
        </w:rPr>
        <w:t xml:space="preserve"> Riga, LV-1057</w:t>
      </w:r>
      <w:r w:rsidR="00643187" w:rsidRPr="003146E0">
        <w:rPr>
          <w:rFonts w:asciiTheme="majorBidi" w:hAnsiTheme="majorBidi" w:cstheme="majorBidi"/>
          <w:b/>
          <w:bCs/>
        </w:rPr>
        <w:t>, Latvia</w:t>
      </w:r>
      <w:r w:rsidR="00F11446" w:rsidRPr="003146E0">
        <w:rPr>
          <w:rFonts w:asciiTheme="majorBidi" w:hAnsiTheme="majorBidi" w:cstheme="majorBidi"/>
          <w:b/>
          <w:bCs/>
        </w:rPr>
        <w:t>) to vote with my votes at my discretion as a good and diligent owner.</w:t>
      </w:r>
    </w:p>
    <w:p w14:paraId="59343C5E" w14:textId="7AA53903" w:rsidR="00F37D7F" w:rsidRPr="003146E0" w:rsidRDefault="00F37D7F" w:rsidP="00F37D7F">
      <w:pPr>
        <w:rPr>
          <w:rFonts w:asciiTheme="majorBidi" w:hAnsiTheme="majorBidi" w:cstheme="majorBidi"/>
          <w:u w:val="single"/>
          <w:lang w:val="lv-LV"/>
        </w:rPr>
      </w:pPr>
      <w:r w:rsidRPr="003146E0">
        <w:rPr>
          <w:rFonts w:asciiTheme="majorBidi" w:hAnsiTheme="majorBidi" w:cstheme="majorBidi"/>
          <w:u w:val="single"/>
        </w:rPr>
        <w:t>______________________</w:t>
      </w:r>
    </w:p>
    <w:p w14:paraId="43FCD397" w14:textId="72389113" w:rsidR="00F37D7F" w:rsidRPr="003146E0" w:rsidRDefault="008C0C89" w:rsidP="00F37D7F">
      <w:pPr>
        <w:rPr>
          <w:rFonts w:asciiTheme="majorBidi" w:hAnsiTheme="majorBidi" w:cstheme="majorBidi"/>
          <w:lang w:val="lv-LV"/>
        </w:rPr>
      </w:pPr>
      <w:r w:rsidRPr="003146E0">
        <w:rPr>
          <w:rFonts w:asciiTheme="majorBidi" w:hAnsiTheme="majorBidi" w:cstheme="majorBidi"/>
        </w:rPr>
        <w:t>Shareholder's signature, transcript of the signature</w:t>
      </w:r>
    </w:p>
    <w:sectPr w:rsidR="00F37D7F" w:rsidRPr="003146E0" w:rsidSect="000C556D">
      <w:footerReference w:type="default" r:id="rId8"/>
      <w:pgSz w:w="12240" w:h="15840"/>
      <w:pgMar w:top="567" w:right="900" w:bottom="709" w:left="1800"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F5C5" w14:textId="77777777" w:rsidR="00EB12B4" w:rsidRDefault="00EB12B4">
      <w:r>
        <w:separator/>
      </w:r>
    </w:p>
  </w:endnote>
  <w:endnote w:type="continuationSeparator" w:id="0">
    <w:p w14:paraId="4A288DCE" w14:textId="77777777" w:rsidR="00EB12B4" w:rsidRDefault="00EB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6BEC" w14:textId="77777777" w:rsidR="00F37D7F" w:rsidRDefault="00F37D7F" w:rsidP="00DD6A9A">
    <w:pPr>
      <w:rPr>
        <w:sz w:val="20"/>
        <w:szCs w:val="20"/>
        <w:lang w:val="lv-LV"/>
      </w:rPr>
    </w:pPr>
    <w:r w:rsidRPr="00407F84">
      <w:rPr>
        <w:sz w:val="20"/>
        <w:szCs w:val="20"/>
      </w:rPr>
      <w:t>* Indicate your vote with the symbol x</w:t>
    </w:r>
  </w:p>
  <w:p w14:paraId="00873431" w14:textId="77777777" w:rsidR="00100C5F" w:rsidRPr="00DD6A9A" w:rsidRDefault="00100C5F" w:rsidP="00DD6A9A">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1597" w14:textId="77777777" w:rsidR="00EB12B4" w:rsidRDefault="00EB12B4">
      <w:r>
        <w:separator/>
      </w:r>
    </w:p>
  </w:footnote>
  <w:footnote w:type="continuationSeparator" w:id="0">
    <w:p w14:paraId="717D4C3E" w14:textId="77777777" w:rsidR="00EB12B4" w:rsidRDefault="00EB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3508CDF2"/>
    <w:lvl w:ilvl="0" w:tplc="6A14EF70">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42DC6B80"/>
    <w:lvl w:ilvl="0" w:tplc="2ADE08FE">
      <w:start w:val="1"/>
      <w:numFmt w:val="decimal"/>
      <w:lvlText w:val="%1)"/>
      <w:lvlJc w:val="left"/>
      <w:pPr>
        <w:ind w:left="-360" w:hanging="360"/>
      </w:pPr>
      <w:rPr>
        <w:b w:val="0"/>
        <w:sz w:val="24"/>
        <w:szCs w:val="24"/>
      </w:rPr>
    </w:lvl>
    <w:lvl w:ilvl="1" w:tplc="78DAB252">
      <w:start w:val="1"/>
      <w:numFmt w:val="decimal"/>
      <w:lvlText w:val="%2)"/>
      <w:lvlJc w:val="left"/>
      <w:pPr>
        <w:ind w:left="720" w:hanging="720"/>
      </w:pPr>
      <w:rPr>
        <w:rFonts w:hint="default"/>
      </w:rPr>
    </w:lvl>
    <w:lvl w:ilvl="2" w:tplc="0426001B" w:tentative="1">
      <w:start w:val="1"/>
      <w:numFmt w:val="lowerRoman"/>
      <w:lvlText w:val="%3."/>
      <w:lvlJc w:val="right"/>
      <w:pPr>
        <w:ind w:left="1080" w:hanging="180"/>
      </w:pPr>
    </w:lvl>
    <w:lvl w:ilvl="3" w:tplc="0426000F" w:tentative="1">
      <w:start w:val="1"/>
      <w:numFmt w:val="decimal"/>
      <w:lvlText w:val="%4."/>
      <w:lvlJc w:val="left"/>
      <w:pPr>
        <w:ind w:left="1800" w:hanging="360"/>
      </w:pPr>
    </w:lvl>
    <w:lvl w:ilvl="4" w:tplc="04260019" w:tentative="1">
      <w:start w:val="1"/>
      <w:numFmt w:val="lowerLetter"/>
      <w:lvlText w:val="%5."/>
      <w:lvlJc w:val="left"/>
      <w:pPr>
        <w:ind w:left="2520" w:hanging="360"/>
      </w:pPr>
    </w:lvl>
    <w:lvl w:ilvl="5" w:tplc="0426001B" w:tentative="1">
      <w:start w:val="1"/>
      <w:numFmt w:val="lowerRoman"/>
      <w:lvlText w:val="%6."/>
      <w:lvlJc w:val="right"/>
      <w:pPr>
        <w:ind w:left="3240" w:hanging="180"/>
      </w:pPr>
    </w:lvl>
    <w:lvl w:ilvl="6" w:tplc="0426000F" w:tentative="1">
      <w:start w:val="1"/>
      <w:numFmt w:val="decimal"/>
      <w:lvlText w:val="%7."/>
      <w:lvlJc w:val="left"/>
      <w:pPr>
        <w:ind w:left="3960" w:hanging="360"/>
      </w:pPr>
    </w:lvl>
    <w:lvl w:ilvl="7" w:tplc="04260019" w:tentative="1">
      <w:start w:val="1"/>
      <w:numFmt w:val="lowerLetter"/>
      <w:lvlText w:val="%8."/>
      <w:lvlJc w:val="left"/>
      <w:pPr>
        <w:ind w:left="4680" w:hanging="360"/>
      </w:pPr>
    </w:lvl>
    <w:lvl w:ilvl="8" w:tplc="0426001B" w:tentative="1">
      <w:start w:val="1"/>
      <w:numFmt w:val="lowerRoman"/>
      <w:lvlText w:val="%9."/>
      <w:lvlJc w:val="right"/>
      <w:pPr>
        <w:ind w:left="5400" w:hanging="180"/>
      </w:pPr>
    </w:lvl>
  </w:abstractNum>
  <w:abstractNum w:abstractNumId="4" w15:restartNumberingAfterBreak="0">
    <w:nsid w:val="037D05D1"/>
    <w:multiLevelType w:val="hybridMultilevel"/>
    <w:tmpl w:val="27FEB77E"/>
    <w:lvl w:ilvl="0" w:tplc="22A2E4A4">
      <w:start w:val="1"/>
      <w:numFmt w:val="decimal"/>
      <w:lvlText w:val="%1."/>
      <w:lvlJc w:val="left"/>
      <w:pPr>
        <w:tabs>
          <w:tab w:val="num" w:pos="360"/>
        </w:tabs>
        <w:ind w:left="360" w:hanging="360"/>
      </w:pPr>
      <w:rPr>
        <w:b/>
        <w:bCs/>
      </w:rPr>
    </w:lvl>
    <w:lvl w:ilvl="1" w:tplc="B8040B16">
      <w:start w:val="1"/>
      <w:numFmt w:val="decimal"/>
      <w:lvlText w:val="%2."/>
      <w:lvlJc w:val="left"/>
      <w:pPr>
        <w:tabs>
          <w:tab w:val="num" w:pos="1080"/>
        </w:tabs>
        <w:ind w:left="1080" w:hanging="360"/>
      </w:pPr>
      <w:rPr>
        <w:rFonts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2810AB9"/>
    <w:multiLevelType w:val="hybridMultilevel"/>
    <w:tmpl w:val="6D1AFB20"/>
    <w:lvl w:ilvl="0" w:tplc="A7FCE400">
      <w:start w:val="1"/>
      <w:numFmt w:val="decimal"/>
      <w:lvlText w:val="%1)"/>
      <w:lvlJc w:val="left"/>
      <w:pPr>
        <w:ind w:left="720" w:hanging="720"/>
      </w:pPr>
      <w:rPr>
        <w:rFonts w:hint="default"/>
      </w:rPr>
    </w:lvl>
    <w:lvl w:ilvl="1" w:tplc="A664C0FC">
      <w:start w:val="1"/>
      <w:numFmt w:val="lowerLetter"/>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A8163D"/>
    <w:multiLevelType w:val="hybridMultilevel"/>
    <w:tmpl w:val="922882D0"/>
    <w:lvl w:ilvl="0" w:tplc="04090017">
      <w:start w:val="1"/>
      <w:numFmt w:val="lowerLetter"/>
      <w:lvlText w:val="%1)"/>
      <w:lvlJc w:val="left"/>
      <w:pPr>
        <w:ind w:left="1440" w:hanging="720"/>
      </w:pPr>
      <w:rPr>
        <w:rFonts w:hint="default"/>
      </w:rPr>
    </w:lvl>
    <w:lvl w:ilvl="1" w:tplc="FFFFFFFF">
      <w:start w:val="1"/>
      <w:numFmt w:val="lowerLetter"/>
      <w:lvlText w:val="%2."/>
      <w:lvlJc w:val="left"/>
      <w:pPr>
        <w:ind w:left="2160" w:hanging="72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C37B70"/>
    <w:multiLevelType w:val="hybridMultilevel"/>
    <w:tmpl w:val="CD860F88"/>
    <w:lvl w:ilvl="0" w:tplc="6F42CA8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8321578"/>
    <w:multiLevelType w:val="hybridMultilevel"/>
    <w:tmpl w:val="8F80C4F8"/>
    <w:lvl w:ilvl="0" w:tplc="A7FCE40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C2F2C"/>
    <w:multiLevelType w:val="hybridMultilevel"/>
    <w:tmpl w:val="F4D680A8"/>
    <w:lvl w:ilvl="0" w:tplc="2ADE08FE">
      <w:start w:val="1"/>
      <w:numFmt w:val="decimal"/>
      <w:lvlText w:val="%1)"/>
      <w:lvlJc w:val="left"/>
      <w:pPr>
        <w:ind w:left="-360" w:hanging="360"/>
      </w:pPr>
      <w:rPr>
        <w:b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445E4A"/>
    <w:multiLevelType w:val="hybridMultilevel"/>
    <w:tmpl w:val="0E4AA70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4371174B"/>
    <w:multiLevelType w:val="hybridMultilevel"/>
    <w:tmpl w:val="8C28699A"/>
    <w:lvl w:ilvl="0" w:tplc="514892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2" w15:restartNumberingAfterBreak="0">
    <w:nsid w:val="5CCC5986"/>
    <w:multiLevelType w:val="hybridMultilevel"/>
    <w:tmpl w:val="106088FC"/>
    <w:lvl w:ilvl="0" w:tplc="04260011">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993"/>
        </w:tabs>
        <w:ind w:left="993"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CE75D77"/>
    <w:multiLevelType w:val="hybridMultilevel"/>
    <w:tmpl w:val="C200239A"/>
    <w:lvl w:ilvl="0" w:tplc="514892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5" w15:restartNumberingAfterBreak="0">
    <w:nsid w:val="5EE410B2"/>
    <w:multiLevelType w:val="hybridMultilevel"/>
    <w:tmpl w:val="A6269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513E1"/>
    <w:multiLevelType w:val="hybridMultilevel"/>
    <w:tmpl w:val="9BB4E18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63964C45"/>
    <w:multiLevelType w:val="hybridMultilevel"/>
    <w:tmpl w:val="652265E4"/>
    <w:lvl w:ilvl="0" w:tplc="2ADE08FE">
      <w:start w:val="1"/>
      <w:numFmt w:val="decimal"/>
      <w:lvlText w:val="%1)"/>
      <w:lvlJc w:val="left"/>
      <w:pPr>
        <w:ind w:left="-360" w:hanging="360"/>
      </w:pPr>
      <w:rPr>
        <w:b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0757C44"/>
    <w:multiLevelType w:val="hybridMultilevel"/>
    <w:tmpl w:val="0AD84B2A"/>
    <w:lvl w:ilvl="0" w:tplc="FFFFFFFF">
      <w:start w:val="1"/>
      <w:numFmt w:val="decimal"/>
      <w:lvlText w:val="%1."/>
      <w:lvlJc w:val="left"/>
      <w:pPr>
        <w:tabs>
          <w:tab w:val="num" w:pos="720"/>
        </w:tabs>
        <w:ind w:left="720" w:hanging="360"/>
      </w:pPr>
      <w:rPr>
        <w:b/>
        <w:bCs/>
      </w:rPr>
    </w:lvl>
    <w:lvl w:ilvl="1" w:tplc="FFFFFFFF">
      <w:start w:val="1"/>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B06640"/>
    <w:multiLevelType w:val="hybridMultilevel"/>
    <w:tmpl w:val="C15462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82639E"/>
    <w:multiLevelType w:val="hybridMultilevel"/>
    <w:tmpl w:val="48EE2894"/>
    <w:lvl w:ilvl="0" w:tplc="06729FD6">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993"/>
        </w:tabs>
        <w:ind w:left="993"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8F1015A"/>
    <w:multiLevelType w:val="hybridMultilevel"/>
    <w:tmpl w:val="089E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C247C3"/>
    <w:multiLevelType w:val="hybridMultilevel"/>
    <w:tmpl w:val="F2F89A76"/>
    <w:lvl w:ilvl="0" w:tplc="514892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F1896"/>
    <w:multiLevelType w:val="hybridMultilevel"/>
    <w:tmpl w:val="EEDE7F9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B7C0707"/>
    <w:multiLevelType w:val="hybridMultilevel"/>
    <w:tmpl w:val="4B903460"/>
    <w:lvl w:ilvl="0" w:tplc="A4E0C2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16cid:durableId="1605919310">
    <w:abstractNumId w:val="0"/>
  </w:num>
  <w:num w:numId="2" w16cid:durableId="534318531">
    <w:abstractNumId w:val="21"/>
  </w:num>
  <w:num w:numId="3" w16cid:durableId="417560336">
    <w:abstractNumId w:val="4"/>
  </w:num>
  <w:num w:numId="4" w16cid:durableId="1832478019">
    <w:abstractNumId w:val="33"/>
  </w:num>
  <w:num w:numId="5" w16cid:durableId="317878953">
    <w:abstractNumId w:val="10"/>
  </w:num>
  <w:num w:numId="6" w16cid:durableId="492919790">
    <w:abstractNumId w:val="28"/>
  </w:num>
  <w:num w:numId="7" w16cid:durableId="316346485">
    <w:abstractNumId w:val="32"/>
  </w:num>
  <w:num w:numId="8" w16cid:durableId="74136601">
    <w:abstractNumId w:val="11"/>
  </w:num>
  <w:num w:numId="9" w16cid:durableId="954097925">
    <w:abstractNumId w:val="24"/>
  </w:num>
  <w:num w:numId="10" w16cid:durableId="1208183455">
    <w:abstractNumId w:val="19"/>
  </w:num>
  <w:num w:numId="11" w16cid:durableId="700472077">
    <w:abstractNumId w:val="34"/>
  </w:num>
  <w:num w:numId="12" w16cid:durableId="1399128361">
    <w:abstractNumId w:val="1"/>
  </w:num>
  <w:num w:numId="13" w16cid:durableId="721639391">
    <w:abstractNumId w:val="20"/>
  </w:num>
  <w:num w:numId="14" w16cid:durableId="1041324767">
    <w:abstractNumId w:val="39"/>
  </w:num>
  <w:num w:numId="15" w16cid:durableId="1893810966">
    <w:abstractNumId w:val="8"/>
  </w:num>
  <w:num w:numId="16" w16cid:durableId="1760445493">
    <w:abstractNumId w:val="5"/>
  </w:num>
  <w:num w:numId="17" w16cid:durableId="1689797530">
    <w:abstractNumId w:val="13"/>
  </w:num>
  <w:num w:numId="18" w16cid:durableId="858852490">
    <w:abstractNumId w:val="18"/>
  </w:num>
  <w:num w:numId="19" w16cid:durableId="1271357372">
    <w:abstractNumId w:val="6"/>
  </w:num>
  <w:num w:numId="20" w16cid:durableId="2030450479">
    <w:abstractNumId w:val="3"/>
  </w:num>
  <w:num w:numId="21" w16cid:durableId="1374647150">
    <w:abstractNumId w:val="30"/>
  </w:num>
  <w:num w:numId="22" w16cid:durableId="141898335">
    <w:abstractNumId w:val="12"/>
  </w:num>
  <w:num w:numId="23" w16cid:durableId="638612843">
    <w:abstractNumId w:val="37"/>
  </w:num>
  <w:num w:numId="24" w16cid:durableId="1297029535">
    <w:abstractNumId w:val="38"/>
  </w:num>
  <w:num w:numId="25" w16cid:durableId="748698058">
    <w:abstractNumId w:val="2"/>
  </w:num>
  <w:num w:numId="26" w16cid:durableId="817527891">
    <w:abstractNumId w:val="16"/>
  </w:num>
  <w:num w:numId="27" w16cid:durableId="573928034">
    <w:abstractNumId w:val="29"/>
  </w:num>
  <w:num w:numId="28" w16cid:durableId="1076829283">
    <w:abstractNumId w:val="15"/>
  </w:num>
  <w:num w:numId="29" w16cid:durableId="1031297686">
    <w:abstractNumId w:val="27"/>
  </w:num>
  <w:num w:numId="30" w16cid:durableId="1192258689">
    <w:abstractNumId w:val="26"/>
  </w:num>
  <w:num w:numId="31" w16cid:durableId="1189949279">
    <w:abstractNumId w:val="35"/>
  </w:num>
  <w:num w:numId="32" w16cid:durableId="935795435">
    <w:abstractNumId w:val="7"/>
  </w:num>
  <w:num w:numId="33" w16cid:durableId="565068692">
    <w:abstractNumId w:val="14"/>
  </w:num>
  <w:num w:numId="34" w16cid:durableId="1078943998">
    <w:abstractNumId w:val="36"/>
  </w:num>
  <w:num w:numId="35" w16cid:durableId="2061439061">
    <w:abstractNumId w:val="17"/>
  </w:num>
  <w:num w:numId="36" w16cid:durableId="1687247766">
    <w:abstractNumId w:val="23"/>
  </w:num>
  <w:num w:numId="37" w16cid:durableId="902638238">
    <w:abstractNumId w:val="25"/>
  </w:num>
  <w:num w:numId="38" w16cid:durableId="1167789234">
    <w:abstractNumId w:val="9"/>
  </w:num>
  <w:num w:numId="39" w16cid:durableId="909465312">
    <w:abstractNumId w:val="22"/>
  </w:num>
  <w:num w:numId="40" w16cid:durableId="15906565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3"/>
    <w:rsid w:val="00007768"/>
    <w:rsid w:val="00023240"/>
    <w:rsid w:val="000279E6"/>
    <w:rsid w:val="0003385D"/>
    <w:rsid w:val="0005470E"/>
    <w:rsid w:val="000C556D"/>
    <w:rsid w:val="000E1A68"/>
    <w:rsid w:val="000E31C1"/>
    <w:rsid w:val="000F5FD6"/>
    <w:rsid w:val="00100C5F"/>
    <w:rsid w:val="0010344A"/>
    <w:rsid w:val="0011017A"/>
    <w:rsid w:val="00111225"/>
    <w:rsid w:val="00113346"/>
    <w:rsid w:val="00153CE9"/>
    <w:rsid w:val="00181B72"/>
    <w:rsid w:val="001842D1"/>
    <w:rsid w:val="001A41A7"/>
    <w:rsid w:val="001C71FA"/>
    <w:rsid w:val="001C73A2"/>
    <w:rsid w:val="00205046"/>
    <w:rsid w:val="00246FD1"/>
    <w:rsid w:val="0026532F"/>
    <w:rsid w:val="00287C9D"/>
    <w:rsid w:val="002E238E"/>
    <w:rsid w:val="002E3623"/>
    <w:rsid w:val="002F0ABE"/>
    <w:rsid w:val="003146E0"/>
    <w:rsid w:val="00314C78"/>
    <w:rsid w:val="00340CDC"/>
    <w:rsid w:val="00357625"/>
    <w:rsid w:val="003857BE"/>
    <w:rsid w:val="0039180E"/>
    <w:rsid w:val="00397D2A"/>
    <w:rsid w:val="003E7074"/>
    <w:rsid w:val="003F6007"/>
    <w:rsid w:val="00407F84"/>
    <w:rsid w:val="00436065"/>
    <w:rsid w:val="004457BA"/>
    <w:rsid w:val="00456D04"/>
    <w:rsid w:val="00480E6E"/>
    <w:rsid w:val="004A64C7"/>
    <w:rsid w:val="004C4F35"/>
    <w:rsid w:val="005261E6"/>
    <w:rsid w:val="00552162"/>
    <w:rsid w:val="00597523"/>
    <w:rsid w:val="005B0372"/>
    <w:rsid w:val="005C18F2"/>
    <w:rsid w:val="005C4E0C"/>
    <w:rsid w:val="005C7D71"/>
    <w:rsid w:val="00622061"/>
    <w:rsid w:val="00632409"/>
    <w:rsid w:val="006373F7"/>
    <w:rsid w:val="00643187"/>
    <w:rsid w:val="006472FC"/>
    <w:rsid w:val="00655FD6"/>
    <w:rsid w:val="00667D53"/>
    <w:rsid w:val="006967A4"/>
    <w:rsid w:val="006B7D36"/>
    <w:rsid w:val="006C2455"/>
    <w:rsid w:val="007374C6"/>
    <w:rsid w:val="0074626D"/>
    <w:rsid w:val="00767996"/>
    <w:rsid w:val="00792DC6"/>
    <w:rsid w:val="007A218A"/>
    <w:rsid w:val="007D51CD"/>
    <w:rsid w:val="007E58FC"/>
    <w:rsid w:val="00811AE3"/>
    <w:rsid w:val="00845AF7"/>
    <w:rsid w:val="008977A9"/>
    <w:rsid w:val="008A4BEB"/>
    <w:rsid w:val="008C0C0B"/>
    <w:rsid w:val="008C0C89"/>
    <w:rsid w:val="008C2125"/>
    <w:rsid w:val="008F5CCA"/>
    <w:rsid w:val="00902926"/>
    <w:rsid w:val="00905B1C"/>
    <w:rsid w:val="00912AAC"/>
    <w:rsid w:val="00912F58"/>
    <w:rsid w:val="009A5AEE"/>
    <w:rsid w:val="009A6A2F"/>
    <w:rsid w:val="009B1783"/>
    <w:rsid w:val="009E09D0"/>
    <w:rsid w:val="009F17B4"/>
    <w:rsid w:val="009F2754"/>
    <w:rsid w:val="00A10553"/>
    <w:rsid w:val="00A241FE"/>
    <w:rsid w:val="00A36EE6"/>
    <w:rsid w:val="00A44C85"/>
    <w:rsid w:val="00A703EA"/>
    <w:rsid w:val="00A77C4C"/>
    <w:rsid w:val="00AB7BBA"/>
    <w:rsid w:val="00AD0E86"/>
    <w:rsid w:val="00AF3A21"/>
    <w:rsid w:val="00AF644F"/>
    <w:rsid w:val="00B112DC"/>
    <w:rsid w:val="00B73573"/>
    <w:rsid w:val="00B9122C"/>
    <w:rsid w:val="00BC6693"/>
    <w:rsid w:val="00BE1841"/>
    <w:rsid w:val="00BE6431"/>
    <w:rsid w:val="00BF0F99"/>
    <w:rsid w:val="00BF55FC"/>
    <w:rsid w:val="00C047A1"/>
    <w:rsid w:val="00C07383"/>
    <w:rsid w:val="00C248CE"/>
    <w:rsid w:val="00C267C7"/>
    <w:rsid w:val="00C70396"/>
    <w:rsid w:val="00C73F12"/>
    <w:rsid w:val="00C75C9F"/>
    <w:rsid w:val="00CC18BC"/>
    <w:rsid w:val="00CE17EC"/>
    <w:rsid w:val="00D06F82"/>
    <w:rsid w:val="00D107B2"/>
    <w:rsid w:val="00D14C82"/>
    <w:rsid w:val="00D25639"/>
    <w:rsid w:val="00D539FF"/>
    <w:rsid w:val="00D548C2"/>
    <w:rsid w:val="00D57D8A"/>
    <w:rsid w:val="00D863B9"/>
    <w:rsid w:val="00DD6A9A"/>
    <w:rsid w:val="00DE01F1"/>
    <w:rsid w:val="00DE114B"/>
    <w:rsid w:val="00DE1E39"/>
    <w:rsid w:val="00DE4390"/>
    <w:rsid w:val="00E232FA"/>
    <w:rsid w:val="00E35BAE"/>
    <w:rsid w:val="00E372FA"/>
    <w:rsid w:val="00E52305"/>
    <w:rsid w:val="00E717D1"/>
    <w:rsid w:val="00E916F2"/>
    <w:rsid w:val="00E96D00"/>
    <w:rsid w:val="00EB12B4"/>
    <w:rsid w:val="00EB288E"/>
    <w:rsid w:val="00EC6B18"/>
    <w:rsid w:val="00EE53CF"/>
    <w:rsid w:val="00F05997"/>
    <w:rsid w:val="00F11446"/>
    <w:rsid w:val="00F1170C"/>
    <w:rsid w:val="00F37D7F"/>
    <w:rsid w:val="00F567F1"/>
    <w:rsid w:val="00F77555"/>
    <w:rsid w:val="00FD6E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86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character" w:styleId="PlaceholderText">
    <w:name w:val="Placeholder Text"/>
    <w:basedOn w:val="DefaultParagraphFont"/>
    <w:uiPriority w:val="99"/>
    <w:unhideWhenUsed/>
    <w:rsid w:val="00D548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19CB2-A0EA-43C2-84AC-A59BA783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2026-06-26T06:30:00Z</dcterms:created>
  <dcterms:modified xsi:type="dcterms:W3CDTF">2026-06-26T06:46:00Z</dcterms:modified>
</cp:coreProperties>
</file>